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279B" w14:textId="77777777" w:rsidR="000B65B4" w:rsidRDefault="000B65B4"/>
    <w:tbl>
      <w:tblPr>
        <w:tblStyle w:val="a"/>
        <w:tblpPr w:leftFromText="180" w:rightFromText="180" w:topFromText="180" w:bottomFromText="180" w:vertAnchor="text" w:tblpX="3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0"/>
        <w:gridCol w:w="2960"/>
      </w:tblGrid>
      <w:tr w:rsidR="000B65B4" w14:paraId="2652B6B3" w14:textId="77777777">
        <w:trPr>
          <w:trHeight w:val="2205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50362C91" w14:textId="77777777" w:rsidR="000B65B4" w:rsidRDefault="00000000">
            <w:r>
              <w:rPr>
                <w:b/>
                <w:bCs/>
                <w:color w:val="E8651A"/>
                <w:sz w:val="18"/>
                <w:szCs w:val="18"/>
              </w:rPr>
              <w:t>ADVANCED MANUFACTURING &amp; MECHATRONICS</w:t>
            </w:r>
          </w:p>
          <w:p w14:paraId="4958868D" w14:textId="77777777" w:rsidR="000B65B4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642E9AD3" w14:textId="77777777" w:rsidR="000B65B4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>Week 2 · Lesson 3 · OSHA-Compliant Safety Training, PPE, and Hazard Awareness</w:t>
            </w:r>
          </w:p>
          <w:p w14:paraId="6AF6750E" w14:textId="77777777" w:rsidR="000B65B4" w:rsidRDefault="00000000">
            <w:pPr>
              <w:spacing w:before="60"/>
            </w:pPr>
            <w:r>
              <w:rPr>
                <w:b/>
                <w:bCs/>
                <w:color w:val="D6E4F0"/>
                <w:sz w:val="17"/>
                <w:szCs w:val="17"/>
              </w:rPr>
              <w:t>This lesson covered:</w:t>
            </w:r>
          </w:p>
          <w:p w14:paraId="0BF58337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The role of OSHA in regulating workplace safety across skilled trades</w:t>
            </w:r>
          </w:p>
          <w:p w14:paraId="64B78276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Common hazards in manufacturing environments and how to identify them</w:t>
            </w:r>
          </w:p>
          <w:p w14:paraId="6F14CC85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Personal Protective Equipment (PPE) requirements and correct selection</w:t>
            </w:r>
          </w:p>
          <w:p w14:paraId="0BF6FA7D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The OSHA-10 General Industry enrollment process and why it matters for apprenticeship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60" w:type="dxa"/>
              <w:bottom w:w="120" w:type="dxa"/>
              <w:right w:w="160" w:type="dxa"/>
            </w:tcMar>
            <w:vAlign w:val="center"/>
          </w:tcPr>
          <w:p w14:paraId="1CF43DBE" w14:textId="77777777" w:rsidR="000B65B4" w:rsidRDefault="00000000">
            <w:r>
              <w:rPr>
                <w:b/>
                <w:bCs/>
                <w:color w:val="FFFFFF"/>
                <w:sz w:val="24"/>
                <w:szCs w:val="24"/>
              </w:rPr>
              <w:t>Student</w:t>
            </w:r>
          </w:p>
          <w:p w14:paraId="60F15B91" w14:textId="5119866B" w:rsidR="000B65B4" w:rsidRDefault="008820A3"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40" behindDoc="0" locked="0" layoutInCell="1" allowOverlap="1" wp14:anchorId="209208AC" wp14:editId="056D2C4C">
                  <wp:simplePos x="0" y="0"/>
                  <wp:positionH relativeFrom="column">
                    <wp:posOffset>1194435</wp:posOffset>
                  </wp:positionH>
                  <wp:positionV relativeFrom="paragraph">
                    <wp:posOffset>582295</wp:posOffset>
                  </wp:positionV>
                  <wp:extent cx="723900" cy="800100"/>
                  <wp:effectExtent l="0" t="0" r="0" b="0"/>
                  <wp:wrapThrough wrapText="bothSides">
                    <wp:wrapPolygon edited="0">
                      <wp:start x="5116" y="3600"/>
                      <wp:lineTo x="1705" y="12857"/>
                      <wp:lineTo x="2842" y="16971"/>
                      <wp:lineTo x="17621" y="16971"/>
                      <wp:lineTo x="18758" y="15943"/>
                      <wp:lineTo x="18758" y="12857"/>
                      <wp:lineTo x="15916" y="3600"/>
                      <wp:lineTo x="5116" y="3600"/>
                    </wp:wrapPolygon>
                  </wp:wrapThrough>
                  <wp:docPr id="12056129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FFFFFF"/>
                <w:sz w:val="24"/>
                <w:szCs w:val="24"/>
              </w:rPr>
              <w:t>Reflection Form</w:t>
            </w:r>
          </w:p>
        </w:tc>
      </w:tr>
    </w:tbl>
    <w:p w14:paraId="4E37AF84" w14:textId="77777777" w:rsidR="000B65B4" w:rsidRDefault="000B65B4">
      <w:pPr>
        <w:spacing w:after="60"/>
      </w:pPr>
    </w:p>
    <w:p w14:paraId="49554786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67A5C116" w14:textId="77777777" w:rsidR="000B65B4" w:rsidRDefault="000B65B4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0B65B4" w14:paraId="471467AD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ED47ED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Full Name: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ED2E42" w14:textId="77777777" w:rsidR="000B65B4" w:rsidRDefault="000B65B4"/>
        </w:tc>
      </w:tr>
      <w:tr w:rsidR="000B65B4" w14:paraId="5F0705E8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DA3F8C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Week / Lesson: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C4C6AE" w14:textId="77777777" w:rsidR="000B65B4" w:rsidRDefault="000B65B4"/>
        </w:tc>
      </w:tr>
      <w:tr w:rsidR="000B65B4" w14:paraId="00F248B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7A897F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Date Submitted: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99C6A" w14:textId="77777777" w:rsidR="000B65B4" w:rsidRDefault="000B65B4"/>
        </w:tc>
      </w:tr>
      <w:tr w:rsidR="000B65B4" w14:paraId="79FDA33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DCE694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Cohort / Instructor: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86A1E5" w14:textId="77777777" w:rsidR="000B65B4" w:rsidRDefault="000B65B4"/>
        </w:tc>
      </w:tr>
    </w:tbl>
    <w:p w14:paraId="126C14DC" w14:textId="77777777" w:rsidR="000B65B4" w:rsidRDefault="000B65B4">
      <w:pPr>
        <w:spacing w:after="80"/>
      </w:pPr>
    </w:p>
    <w:p w14:paraId="5768EA4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1: Concept Self-Rating</w:t>
      </w:r>
    </w:p>
    <w:p w14:paraId="6EF17685" w14:textId="77777777" w:rsidR="000B65B4" w:rsidRDefault="000B65B4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25B75C1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05CB165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For each concept from this lesson, mark how confident you feel right now and add a short note.</w:t>
            </w:r>
          </w:p>
          <w:p w14:paraId="3F0E4AE1" w14:textId="77777777" w:rsidR="000B65B4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This is for YOUR awareness — be honest. No one benefits from a false “Strong.”</w:t>
            </w:r>
          </w:p>
        </w:tc>
      </w:tr>
    </w:tbl>
    <w:p w14:paraId="29C122B0" w14:textId="77777777" w:rsidR="000B65B4" w:rsidRDefault="000B65B4">
      <w:pPr>
        <w:spacing w:after="40"/>
      </w:pPr>
    </w:p>
    <w:tbl>
      <w:tblPr>
        <w:tblStyle w:val="a2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2560"/>
        <w:gridCol w:w="3600"/>
      </w:tblGrid>
      <w:tr w:rsidR="000B65B4" w14:paraId="2B17192E" w14:textId="77777777">
        <w:trPr>
          <w:tblHeader/>
        </w:trPr>
        <w:tc>
          <w:tcPr>
            <w:tcW w:w="32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5C8EE7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Concept / Skill</w:t>
            </w:r>
          </w:p>
        </w:tc>
        <w:tc>
          <w:tcPr>
            <w:tcW w:w="25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E33360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Self-Rating</w:t>
            </w:r>
          </w:p>
        </w:tc>
        <w:tc>
          <w:tcPr>
            <w:tcW w:w="36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369C4D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Notes to Yourself</w:t>
            </w:r>
          </w:p>
        </w:tc>
      </w:tr>
      <w:tr w:rsidR="000B65B4" w14:paraId="1AA103E0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02DC012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Explaining OSHA’s role and why it applies to manufacturing workplaces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E3B84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6AE3403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0E10A3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24ADACEB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E1E66DE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Identifying the 2–3 OSHA-10 modules most relevant to my career pathway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D18DB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18F6AF8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0764A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3091E7F4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5CF8113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Understanding PPE requirements and when each type of protection applies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7773D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71C647FB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C46CE1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42840D17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7C4AEA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Treating safety as a professional responsibility, not just a compliance requirement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2D398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B8C26DE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BD26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</w:tbl>
    <w:p w14:paraId="5EF70A5D" w14:textId="77777777" w:rsidR="000B65B4" w:rsidRDefault="000B65B4">
      <w:pPr>
        <w:spacing w:after="80"/>
      </w:pPr>
    </w:p>
    <w:p w14:paraId="465577EA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What Is Landing Well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0D7039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7E61596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Describe the concept or skill you feel most solid on after this lesson and why it clicked for you.</w:t>
            </w:r>
          </w:p>
        </w:tc>
      </w:tr>
    </w:tbl>
    <w:p w14:paraId="43B0B6FB" w14:textId="77777777" w:rsidR="000B65B4" w:rsidRDefault="000B65B4">
      <w:pPr>
        <w:spacing w:after="30"/>
      </w:pPr>
    </w:p>
    <w:p w14:paraId="6D6884D6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feels strongest and why?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138E8A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BCF4C9" w14:textId="77777777" w:rsidR="000B65B4" w:rsidRDefault="00000000">
            <w:r>
              <w:rPr>
                <w:i/>
                <w:iCs/>
                <w:color w:val="AAAAAA"/>
              </w:rPr>
              <w:lastRenderedPageBreak/>
              <w:t>I feel most confident about… because…</w:t>
            </w:r>
          </w:p>
          <w:p w14:paraId="3507A45A" w14:textId="77777777" w:rsidR="000B65B4" w:rsidRDefault="000B65B4"/>
        </w:tc>
      </w:tr>
      <w:tr w:rsidR="000B65B4" w14:paraId="3502802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427EAC" w14:textId="77777777" w:rsidR="000B65B4" w:rsidRDefault="000B65B4"/>
        </w:tc>
      </w:tr>
      <w:tr w:rsidR="000B65B4" w14:paraId="4FCE8B6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FC0EBF" w14:textId="77777777" w:rsidR="000B65B4" w:rsidRDefault="000B65B4"/>
        </w:tc>
      </w:tr>
    </w:tbl>
    <w:p w14:paraId="41C6DC57" w14:textId="77777777" w:rsidR="000B65B4" w:rsidRDefault="000B65B4">
      <w:pPr>
        <w:spacing w:after="80"/>
      </w:pPr>
    </w:p>
    <w:p w14:paraId="04FFBAFE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Where You Need More Practice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5CCAB3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B55D64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Be specific. “I need to keep working on everything” is not useful to you. Name the exact concept or skill.</w:t>
            </w:r>
          </w:p>
        </w:tc>
      </w:tr>
    </w:tbl>
    <w:p w14:paraId="17D1D179" w14:textId="77777777" w:rsidR="000B65B4" w:rsidRDefault="000B65B4">
      <w:pPr>
        <w:spacing w:after="30"/>
      </w:pPr>
    </w:p>
    <w:p w14:paraId="675DDD08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specific concept or skill still feels unclear or shaky?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338F7C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56017" w14:textId="77777777" w:rsidR="000B65B4" w:rsidRDefault="00000000">
            <w:r>
              <w:rPr>
                <w:i/>
                <w:iCs/>
                <w:color w:val="AAAAAA"/>
              </w:rPr>
              <w:t>I’m still not fully clear on…</w:t>
            </w:r>
          </w:p>
          <w:p w14:paraId="5E740036" w14:textId="77777777" w:rsidR="000B65B4" w:rsidRDefault="000B65B4"/>
        </w:tc>
      </w:tr>
      <w:tr w:rsidR="000B65B4" w14:paraId="2633418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855C50" w14:textId="77777777" w:rsidR="000B65B4" w:rsidRDefault="000B65B4"/>
        </w:tc>
      </w:tr>
    </w:tbl>
    <w:p w14:paraId="1766ABEC" w14:textId="77777777" w:rsidR="000B65B4" w:rsidRDefault="000B65B4">
      <w:pPr>
        <w:spacing w:after="30"/>
      </w:pPr>
    </w:p>
    <w:p w14:paraId="58DE2D36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will you do to close that gap? (review a section, ask a question, practice a scenario, etc.)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68C3D4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795E76" w14:textId="77777777" w:rsidR="000B65B4" w:rsidRDefault="00000000">
            <w:r>
              <w:rPr>
                <w:i/>
                <w:iCs/>
                <w:color w:val="AAAAAA"/>
              </w:rPr>
              <w:t>To get better at this I will…</w:t>
            </w:r>
          </w:p>
          <w:p w14:paraId="7129B9A5" w14:textId="77777777" w:rsidR="000B65B4" w:rsidRDefault="000B65B4"/>
        </w:tc>
      </w:tr>
      <w:tr w:rsidR="000B65B4" w14:paraId="792FCAB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BDBE06" w14:textId="77777777" w:rsidR="000B65B4" w:rsidRDefault="000B65B4"/>
        </w:tc>
      </w:tr>
    </w:tbl>
    <w:p w14:paraId="39819757" w14:textId="77777777" w:rsidR="000B65B4" w:rsidRDefault="000B65B4">
      <w:pPr>
        <w:spacing w:after="80"/>
      </w:pPr>
    </w:p>
    <w:p w14:paraId="3B97C6F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Your Open Question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13FC65E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B99E58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Stay Curious. Write down one question this lesson raised for you — something you want to dig into further.</w:t>
            </w:r>
          </w:p>
        </w:tc>
      </w:tr>
    </w:tbl>
    <w:p w14:paraId="54DEBAF1" w14:textId="77777777" w:rsidR="000B65B4" w:rsidRDefault="000B65B4">
      <w:pPr>
        <w:spacing w:after="30"/>
      </w:pPr>
    </w:p>
    <w:p w14:paraId="7FB68FD4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is one question you still have?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922FBF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B8C7E1" w14:textId="77777777" w:rsidR="000B65B4" w:rsidRDefault="00000000">
            <w:r>
              <w:rPr>
                <w:i/>
                <w:iCs/>
                <w:color w:val="AAAAAA"/>
              </w:rPr>
              <w:t>I’m still wondering about…</w:t>
            </w:r>
          </w:p>
          <w:p w14:paraId="60D8D2FC" w14:textId="77777777" w:rsidR="000B65B4" w:rsidRDefault="000B65B4"/>
        </w:tc>
      </w:tr>
      <w:tr w:rsidR="000B65B4" w14:paraId="3E91109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2A0F12" w14:textId="77777777" w:rsidR="000B65B4" w:rsidRDefault="000B65B4"/>
        </w:tc>
      </w:tr>
    </w:tbl>
    <w:p w14:paraId="5E37202A" w14:textId="77777777" w:rsidR="000B65B4" w:rsidRDefault="000B65B4">
      <w:pPr>
        <w:spacing w:after="80"/>
      </w:pPr>
    </w:p>
    <w:p w14:paraId="03D9CFE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5: Connection to Your Goals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49652C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6090F21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This section ties what you learned to the tradesperson you are becoming. Don’t rush it.</w:t>
            </w:r>
          </w:p>
        </w:tc>
      </w:tr>
    </w:tbl>
    <w:p w14:paraId="05F1BA4A" w14:textId="77777777" w:rsidR="000B65B4" w:rsidRDefault="000B65B4">
      <w:pPr>
        <w:spacing w:after="30"/>
      </w:pPr>
    </w:p>
    <w:p w14:paraId="25846C3F" w14:textId="2682DD36" w:rsidR="000B65B4" w:rsidRDefault="00000000">
      <w:pPr>
        <w:spacing w:before="160" w:after="40"/>
      </w:pPr>
      <w:r>
        <w:rPr>
          <w:b/>
          <w:bCs/>
          <w:color w:val="1B3A5C"/>
        </w:rPr>
        <w:t>How does completing OSHA-10 training connect to the kind of manufacturing professional you want to be?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4F1546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396BAD" w14:textId="77777777" w:rsidR="000B65B4" w:rsidRDefault="00000000">
            <w:r>
              <w:rPr>
                <w:i/>
                <w:iCs/>
                <w:color w:val="AAAAAA"/>
              </w:rPr>
              <w:t>This matters to me because…</w:t>
            </w:r>
          </w:p>
          <w:p w14:paraId="09E4ADEF" w14:textId="77777777" w:rsidR="000B65B4" w:rsidRDefault="000B65B4"/>
        </w:tc>
      </w:tr>
      <w:tr w:rsidR="000B65B4" w14:paraId="63F06E5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3F1408" w14:textId="77777777" w:rsidR="000B65B4" w:rsidRDefault="000B65B4"/>
        </w:tc>
      </w:tr>
      <w:tr w:rsidR="000B65B4" w14:paraId="594758A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C5EDFA" w14:textId="77777777" w:rsidR="000B65B4" w:rsidRDefault="000B65B4"/>
        </w:tc>
      </w:tr>
    </w:tbl>
    <w:p w14:paraId="2120C76D" w14:textId="77777777" w:rsidR="000B65B4" w:rsidRDefault="000B65B4">
      <w:pPr>
        <w:spacing w:after="80"/>
      </w:pPr>
    </w:p>
    <w:p w14:paraId="018F626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Instructor Notes (optional)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D419A3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BE35DF" w14:textId="77777777" w:rsidR="000B65B4" w:rsidRDefault="00000000">
            <w:r>
              <w:rPr>
                <w:i/>
                <w:iCs/>
                <w:color w:val="AAAAAA"/>
              </w:rPr>
              <w:t>Feedback, follow-up questions, or encouragement for the student…</w:t>
            </w:r>
          </w:p>
          <w:p w14:paraId="402597E9" w14:textId="77777777" w:rsidR="000B65B4" w:rsidRDefault="000B65B4"/>
        </w:tc>
      </w:tr>
      <w:tr w:rsidR="000B65B4" w14:paraId="635C5CE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C6F2C5" w14:textId="77777777" w:rsidR="000B65B4" w:rsidRDefault="000B65B4"/>
        </w:tc>
      </w:tr>
      <w:tr w:rsidR="000B65B4" w14:paraId="4797831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644AD3" w14:textId="77777777" w:rsidR="000B65B4" w:rsidRDefault="000B65B4"/>
        </w:tc>
      </w:tr>
      <w:tr w:rsidR="000B65B4" w14:paraId="3C8FD0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8D5F5A" w14:textId="77777777" w:rsidR="000B65B4" w:rsidRDefault="000B65B4"/>
        </w:tc>
      </w:tr>
    </w:tbl>
    <w:p w14:paraId="74403DF5" w14:textId="77777777" w:rsidR="000B65B4" w:rsidRDefault="000B65B4">
      <w:pPr>
        <w:spacing w:after="20"/>
      </w:pPr>
    </w:p>
    <w:sectPr w:rsidR="000B65B4"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456A9A6-7C7F-410F-AA50-E84E63D33DD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42228DC8-0B37-45A2-B6BC-3A12888BDD0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10D4250F-566E-446C-80A9-66EB32C6FF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5B4"/>
    <w:rsid w:val="000B65B4"/>
    <w:rsid w:val="004D7916"/>
    <w:rsid w:val="008820A3"/>
    <w:rsid w:val="00C261FB"/>
    <w:rsid w:val="00C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E01F5"/>
  <w15:docId w15:val="{663FB4C5-2284-4938-87F6-98F0F995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Tr10IKebp7LY+Zm9o74rqJ7Gkw==">CgMxLjA4AHIhMVFTN3FiOHZkVUthT0JhUGFLaWZaUzNwT3hpTDA0VkNF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2191</Characters>
  <Application>Microsoft Office Word</Application>
  <DocSecurity>0</DocSecurity>
  <Lines>121</Lines>
  <Paragraphs>75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2026-03-23T21:59:00Z</dcterms:created>
  <dcterms:modified xsi:type="dcterms:W3CDTF">2026-03-23T21:59:00Z</dcterms:modified>
</cp:coreProperties>
</file>