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00"/>
        <w:gridCol w:w="2960"/>
      </w:tblGrid>
      <w:tr w:rsidR="009F0509" w14:paraId="2C840037" w14:textId="77777777">
        <w:tblPrEx>
          <w:tblCellMar>
            <w:top w:w="0" w:type="dxa"/>
            <w:bottom w:w="0" w:type="dxa"/>
          </w:tblCellMar>
        </w:tblPrEx>
        <w:tc>
          <w:tcPr>
            <w:tcW w:w="6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3A5C"/>
            <w:tcMar>
              <w:top w:w="160" w:type="dxa"/>
              <w:left w:w="240" w:type="dxa"/>
              <w:bottom w:w="140" w:type="dxa"/>
              <w:right w:w="120" w:type="dxa"/>
            </w:tcMar>
          </w:tcPr>
          <w:p w14:paraId="01333C01" w14:textId="77777777" w:rsidR="009F0509" w:rsidRDefault="00000000">
            <w:r>
              <w:rPr>
                <w:b/>
                <w:bCs/>
                <w:color w:val="E8651A"/>
                <w:sz w:val="18"/>
                <w:szCs w:val="18"/>
              </w:rPr>
              <w:t>SKILLED TRADES CAREER READINESS</w:t>
            </w:r>
          </w:p>
          <w:p w14:paraId="2591AEE8" w14:textId="4CC12F46" w:rsidR="009F0509" w:rsidRDefault="00000000">
            <w:pPr>
              <w:spacing w:before="40"/>
            </w:pPr>
            <w:r>
              <w:rPr>
                <w:color w:val="D6E4F0"/>
                <w:sz w:val="16"/>
                <w:szCs w:val="16"/>
              </w:rPr>
              <w:t xml:space="preserve">Pre-Apprenticeship </w:t>
            </w:r>
            <w:r w:rsidR="008F3F64">
              <w:rPr>
                <w:color w:val="D6E4F0"/>
                <w:sz w:val="16"/>
                <w:szCs w:val="16"/>
              </w:rPr>
              <w:t>Program · CraftED</w:t>
            </w:r>
          </w:p>
          <w:p w14:paraId="60EFCB21" w14:textId="220E63FA" w:rsidR="009F0509" w:rsidRDefault="00000000">
            <w:pPr>
              <w:spacing w:before="80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Week </w:t>
            </w:r>
            <w:r w:rsidR="008F3F64">
              <w:rPr>
                <w:b/>
                <w:bCs/>
                <w:color w:val="FFFFFF"/>
                <w:sz w:val="22"/>
                <w:szCs w:val="22"/>
              </w:rPr>
              <w:t>2 · Lesson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 w:rsidR="008F3F64">
              <w:rPr>
                <w:b/>
                <w:bCs/>
                <w:color w:val="FFFFFF"/>
                <w:sz w:val="22"/>
                <w:szCs w:val="22"/>
              </w:rPr>
              <w:t>4 · General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Workplace Professionalism &amp; Team Communication</w:t>
            </w:r>
          </w:p>
          <w:p w14:paraId="6A5095F4" w14:textId="77777777" w:rsidR="009F0509" w:rsidRDefault="00000000">
            <w:pPr>
              <w:spacing w:before="60"/>
            </w:pPr>
            <w:r>
              <w:rPr>
                <w:b/>
                <w:bCs/>
                <w:color w:val="D6E4F0"/>
                <w:sz w:val="17"/>
                <w:szCs w:val="17"/>
              </w:rPr>
              <w:t>This lesson covered:</w:t>
            </w:r>
          </w:p>
          <w:p w14:paraId="30959572" w14:textId="77777777" w:rsidR="009F0509" w:rsidRDefault="00000000">
            <w:pPr>
              <w:spacing w:before="30"/>
            </w:pPr>
            <w:r>
              <w:rPr>
                <w:color w:val="FFFFFF"/>
                <w:sz w:val="16"/>
                <w:szCs w:val="16"/>
              </w:rPr>
              <w:t>•  Defining professionalism in skilled trades workplaces</w:t>
            </w:r>
          </w:p>
          <w:p w14:paraId="75930E27" w14:textId="77777777" w:rsidR="009F0509" w:rsidRDefault="00000000">
            <w:pPr>
              <w:spacing w:before="30"/>
            </w:pPr>
            <w:r>
              <w:rPr>
                <w:color w:val="FFFFFF"/>
                <w:sz w:val="16"/>
                <w:szCs w:val="16"/>
              </w:rPr>
              <w:t>•  Strategies for effective team communication</w:t>
            </w:r>
          </w:p>
          <w:p w14:paraId="2592E2E8" w14:textId="77777777" w:rsidR="009F0509" w:rsidRDefault="00000000">
            <w:pPr>
              <w:spacing w:before="30"/>
            </w:pPr>
            <w:r>
              <w:rPr>
                <w:color w:val="FFFFFF"/>
                <w:sz w:val="16"/>
                <w:szCs w:val="16"/>
              </w:rPr>
              <w:t>•  Behaviors that build trust and credibility on the jobsite</w:t>
            </w:r>
          </w:p>
          <w:p w14:paraId="0F17B820" w14:textId="77777777" w:rsidR="009F0509" w:rsidRDefault="00000000">
            <w:pPr>
              <w:spacing w:before="30"/>
            </w:pPr>
            <w:r>
              <w:rPr>
                <w:color w:val="FFFFFF"/>
                <w:sz w:val="16"/>
                <w:szCs w:val="16"/>
              </w:rPr>
              <w:t>•  Applying communication skills in safety-related scenarios</w:t>
            </w:r>
          </w:p>
        </w:tc>
        <w:tc>
          <w:tcPr>
            <w:tcW w:w="29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75B6"/>
            <w:tcMar>
              <w:top w:w="140" w:type="dxa"/>
              <w:left w:w="160" w:type="dxa"/>
              <w:bottom w:w="120" w:type="dxa"/>
              <w:right w:w="160" w:type="dxa"/>
            </w:tcMar>
            <w:vAlign w:val="center"/>
          </w:tcPr>
          <w:p w14:paraId="1BFF4EF0" w14:textId="2DB0B2ED" w:rsidR="009F0509" w:rsidRPr="008F3F64" w:rsidRDefault="008F3F64" w:rsidP="008F3F64">
            <w:pPr>
              <w:rPr>
                <w:sz w:val="24"/>
                <w:szCs w:val="24"/>
              </w:rPr>
            </w:pPr>
            <w:r w:rsidRPr="008F3F64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hidden="0" allowOverlap="1" wp14:anchorId="722A5F28" wp14:editId="408097D3">
                  <wp:simplePos x="0" y="0"/>
                  <wp:positionH relativeFrom="column">
                    <wp:posOffset>1028700</wp:posOffset>
                  </wp:positionH>
                  <wp:positionV relativeFrom="paragraph">
                    <wp:posOffset>666115</wp:posOffset>
                  </wp:positionV>
                  <wp:extent cx="723900" cy="672465"/>
                  <wp:effectExtent l="0" t="0" r="0" b="0"/>
                  <wp:wrapSquare wrapText="bothSides" distT="0" distB="0" distL="114300" distR="11430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159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724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00000" w:rsidRPr="008F3F64">
              <w:rPr>
                <w:b/>
                <w:bCs/>
                <w:color w:val="FFFFFF"/>
                <w:sz w:val="24"/>
                <w:szCs w:val="24"/>
              </w:rPr>
              <w:t>Student Reflection Form</w:t>
            </w:r>
          </w:p>
        </w:tc>
      </w:tr>
    </w:tbl>
    <w:p w14:paraId="5F090C34" w14:textId="77777777" w:rsidR="009F0509" w:rsidRDefault="009F0509">
      <w:pPr>
        <w:spacing w:after="60"/>
      </w:pPr>
    </w:p>
    <w:p w14:paraId="79261901" w14:textId="77777777" w:rsidR="009F0509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Student Information</w:t>
      </w:r>
    </w:p>
    <w:p w14:paraId="459A2DB4" w14:textId="77777777" w:rsidR="009F0509" w:rsidRDefault="009F0509">
      <w:pPr>
        <w:spacing w:after="3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9F0509" w14:paraId="0FA38BB4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single" w:sz="6" w:space="0" w:color="2E75B6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6D8336C" w14:textId="77777777" w:rsidR="009F0509" w:rsidRDefault="00000000">
            <w:r>
              <w:rPr>
                <w:b/>
                <w:bCs/>
                <w:color w:val="1B3A5C"/>
              </w:rPr>
              <w:t xml:space="preserve">Full Name:  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single" w:sz="6" w:space="0" w:color="2E75B6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F3998B0" w14:textId="77777777" w:rsidR="009F0509" w:rsidRDefault="00000000">
            <w:r>
              <w:rPr>
                <w:b/>
                <w:bCs/>
                <w:color w:val="1B3A5C"/>
              </w:rPr>
              <w:t xml:space="preserve">Date Submitted:  </w:t>
            </w:r>
          </w:p>
        </w:tc>
      </w:tr>
      <w:tr w:rsidR="009F0509" w14:paraId="53B1BC89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single" w:sz="6" w:space="0" w:color="2E75B6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4C5C58B" w14:textId="77777777" w:rsidR="008F3F64" w:rsidRDefault="008F3F64">
            <w:pPr>
              <w:rPr>
                <w:b/>
                <w:bCs/>
                <w:color w:val="1B3A5C"/>
              </w:rPr>
            </w:pPr>
          </w:p>
          <w:p w14:paraId="1033444C" w14:textId="795CB62D" w:rsidR="009F0509" w:rsidRDefault="00000000">
            <w:r>
              <w:rPr>
                <w:b/>
                <w:bCs/>
                <w:color w:val="1B3A5C"/>
              </w:rPr>
              <w:t xml:space="preserve">Week / Lesson:  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single" w:sz="6" w:space="0" w:color="2E75B6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C00C377" w14:textId="77777777" w:rsidR="008F3F64" w:rsidRDefault="008F3F64">
            <w:pPr>
              <w:rPr>
                <w:b/>
                <w:bCs/>
                <w:color w:val="1B3A5C"/>
              </w:rPr>
            </w:pPr>
          </w:p>
          <w:p w14:paraId="19CFCB2A" w14:textId="1D1E3C6C" w:rsidR="009F0509" w:rsidRDefault="00000000">
            <w:r>
              <w:rPr>
                <w:b/>
                <w:bCs/>
                <w:color w:val="1B3A5C"/>
              </w:rPr>
              <w:t xml:space="preserve">Cohort / Instructor:  </w:t>
            </w:r>
          </w:p>
        </w:tc>
      </w:tr>
    </w:tbl>
    <w:p w14:paraId="649AA909" w14:textId="77777777" w:rsidR="009F0509" w:rsidRDefault="009F0509">
      <w:pPr>
        <w:spacing w:after="80"/>
      </w:pPr>
    </w:p>
    <w:p w14:paraId="1C53B33C" w14:textId="77777777" w:rsidR="009F0509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1: Concept Self-Rating</w:t>
      </w:r>
    </w:p>
    <w:p w14:paraId="520FCD07" w14:textId="77777777" w:rsidR="009F0509" w:rsidRDefault="009F0509">
      <w:pPr>
        <w:spacing w:after="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9F0509" w14:paraId="73B74D21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3396347" w14:textId="77777777" w:rsidR="009F0509" w:rsidRDefault="00000000">
            <w:r>
              <w:rPr>
                <w:i/>
                <w:iCs/>
                <w:color w:val="595959"/>
                <w:sz w:val="18"/>
                <w:szCs w:val="18"/>
              </w:rPr>
              <w:t>For each concept from this lesson, mark how confident you feel right now and add a short note.</w:t>
            </w:r>
          </w:p>
          <w:p w14:paraId="0BA27D8D" w14:textId="77777777" w:rsidR="009F0509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This is for YOUR awareness — be honest. No one benefits from a false “Strong.”</w:t>
            </w:r>
          </w:p>
        </w:tc>
      </w:tr>
    </w:tbl>
    <w:p w14:paraId="5A16F30F" w14:textId="77777777" w:rsidR="009F0509" w:rsidRDefault="009F0509">
      <w:pPr>
        <w:spacing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2560"/>
        <w:gridCol w:w="3600"/>
      </w:tblGrid>
      <w:tr w:rsidR="009F0509" w14:paraId="34435E7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D775AE5" w14:textId="77777777" w:rsidR="009F0509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Concept / Skill</w:t>
            </w:r>
          </w:p>
        </w:tc>
        <w:tc>
          <w:tcPr>
            <w:tcW w:w="256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6E6D1DE" w14:textId="77777777" w:rsidR="009F0509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Self-Rating</w:t>
            </w:r>
          </w:p>
        </w:tc>
        <w:tc>
          <w:tcPr>
            <w:tcW w:w="360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00E00DA" w14:textId="77777777" w:rsidR="009F0509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Notes to Yourself</w:t>
            </w:r>
          </w:p>
        </w:tc>
      </w:tr>
      <w:tr w:rsidR="009F0509" w14:paraId="3D37266C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78B1E8C" w14:textId="77777777" w:rsidR="009F0509" w:rsidRDefault="00000000">
            <w:r>
              <w:rPr>
                <w:b/>
                <w:bCs/>
                <w:color w:val="1B3A5C"/>
                <w:sz w:val="19"/>
                <w:szCs w:val="19"/>
              </w:rPr>
              <w:t>Defining workplace professionalism</w:t>
            </w:r>
          </w:p>
        </w:tc>
        <w:tc>
          <w:tcPr>
            <w:tcW w:w="2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1FADE3" w14:textId="77777777" w:rsidR="009F0509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 xml:space="preserve">☐ </w:t>
            </w:r>
            <w:proofErr w:type="gramStart"/>
            <w:r>
              <w:rPr>
                <w:color w:val="000000"/>
                <w:sz w:val="18"/>
                <w:szCs w:val="18"/>
              </w:rPr>
              <w:t>Strong  ☐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Solid</w:t>
            </w:r>
          </w:p>
          <w:p w14:paraId="0D5EACD1" w14:textId="77777777" w:rsidR="009F0509" w:rsidRDefault="00000000">
            <w:pPr>
              <w:spacing w:before="40"/>
              <w:jc w:val="center"/>
            </w:pPr>
            <w:r>
              <w:rPr>
                <w:color w:val="000000"/>
                <w:sz w:val="18"/>
                <w:szCs w:val="18"/>
              </w:rPr>
              <w:t xml:space="preserve">☐ </w:t>
            </w:r>
            <w:proofErr w:type="gramStart"/>
            <w:r>
              <w:rPr>
                <w:color w:val="000000"/>
                <w:sz w:val="18"/>
                <w:szCs w:val="18"/>
              </w:rPr>
              <w:t>Growing  ☐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Poor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188F1E" w14:textId="77777777" w:rsidR="009F0509" w:rsidRDefault="00000000">
            <w:r>
              <w:rPr>
                <w:i/>
                <w:iCs/>
                <w:color w:val="AAAAAA"/>
                <w:sz w:val="18"/>
                <w:szCs w:val="18"/>
              </w:rPr>
              <w:t>One sentence about why…</w:t>
            </w:r>
          </w:p>
        </w:tc>
      </w:tr>
      <w:tr w:rsidR="009F0509" w14:paraId="45B3B792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07C9E3BD" w14:textId="77777777" w:rsidR="009F0509" w:rsidRDefault="00000000">
            <w:r>
              <w:rPr>
                <w:b/>
                <w:bCs/>
                <w:color w:val="1B3A5C"/>
                <w:sz w:val="19"/>
                <w:szCs w:val="19"/>
              </w:rPr>
              <w:t>Effective team communication strategies</w:t>
            </w:r>
          </w:p>
        </w:tc>
        <w:tc>
          <w:tcPr>
            <w:tcW w:w="2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328FB7" w14:textId="77777777" w:rsidR="009F0509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 xml:space="preserve">☐ </w:t>
            </w:r>
            <w:proofErr w:type="gramStart"/>
            <w:r>
              <w:rPr>
                <w:color w:val="000000"/>
                <w:sz w:val="18"/>
                <w:szCs w:val="18"/>
              </w:rPr>
              <w:t>Strong  ☐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Solid</w:t>
            </w:r>
          </w:p>
          <w:p w14:paraId="19C05951" w14:textId="77777777" w:rsidR="009F0509" w:rsidRDefault="00000000">
            <w:pPr>
              <w:spacing w:before="40"/>
              <w:jc w:val="center"/>
            </w:pPr>
            <w:r>
              <w:rPr>
                <w:color w:val="000000"/>
                <w:sz w:val="18"/>
                <w:szCs w:val="18"/>
              </w:rPr>
              <w:t xml:space="preserve">☐ </w:t>
            </w:r>
            <w:proofErr w:type="gramStart"/>
            <w:r>
              <w:rPr>
                <w:color w:val="000000"/>
                <w:sz w:val="18"/>
                <w:szCs w:val="18"/>
              </w:rPr>
              <w:t>Growing  ☐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Poor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2F393E" w14:textId="77777777" w:rsidR="009F0509" w:rsidRDefault="00000000">
            <w:r>
              <w:rPr>
                <w:i/>
                <w:iCs/>
                <w:color w:val="AAAAAA"/>
                <w:sz w:val="18"/>
                <w:szCs w:val="18"/>
              </w:rPr>
              <w:t>One sentence about why…</w:t>
            </w:r>
          </w:p>
        </w:tc>
      </w:tr>
      <w:tr w:rsidR="009F0509" w14:paraId="3B0ECB9F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A9630CA" w14:textId="77777777" w:rsidR="009F0509" w:rsidRDefault="00000000">
            <w:r>
              <w:rPr>
                <w:b/>
                <w:bCs/>
                <w:color w:val="1B3A5C"/>
                <w:sz w:val="19"/>
                <w:szCs w:val="19"/>
              </w:rPr>
              <w:t>Building trust and credibility on the jobsite</w:t>
            </w:r>
          </w:p>
        </w:tc>
        <w:tc>
          <w:tcPr>
            <w:tcW w:w="2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DA6A36" w14:textId="77777777" w:rsidR="009F0509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 xml:space="preserve">☐ </w:t>
            </w:r>
            <w:proofErr w:type="gramStart"/>
            <w:r>
              <w:rPr>
                <w:color w:val="000000"/>
                <w:sz w:val="18"/>
                <w:szCs w:val="18"/>
              </w:rPr>
              <w:t>Strong  ☐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Solid</w:t>
            </w:r>
          </w:p>
          <w:p w14:paraId="6C294F43" w14:textId="77777777" w:rsidR="009F0509" w:rsidRDefault="00000000">
            <w:pPr>
              <w:spacing w:before="40"/>
              <w:jc w:val="center"/>
            </w:pPr>
            <w:r>
              <w:rPr>
                <w:color w:val="000000"/>
                <w:sz w:val="18"/>
                <w:szCs w:val="18"/>
              </w:rPr>
              <w:t xml:space="preserve">☐ </w:t>
            </w:r>
            <w:proofErr w:type="gramStart"/>
            <w:r>
              <w:rPr>
                <w:color w:val="000000"/>
                <w:sz w:val="18"/>
                <w:szCs w:val="18"/>
              </w:rPr>
              <w:t>Growing  ☐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Poor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D2BFA5" w14:textId="77777777" w:rsidR="009F0509" w:rsidRDefault="00000000">
            <w:r>
              <w:rPr>
                <w:i/>
                <w:iCs/>
                <w:color w:val="AAAAAA"/>
                <w:sz w:val="18"/>
                <w:szCs w:val="18"/>
              </w:rPr>
              <w:t>One sentence about why…</w:t>
            </w:r>
          </w:p>
        </w:tc>
      </w:tr>
      <w:tr w:rsidR="009F0509" w14:paraId="254AC20E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1A672D2" w14:textId="77777777" w:rsidR="009F0509" w:rsidRDefault="00000000">
            <w:r>
              <w:rPr>
                <w:b/>
                <w:bCs/>
                <w:color w:val="1B3A5C"/>
                <w:sz w:val="19"/>
                <w:szCs w:val="19"/>
              </w:rPr>
              <w:t>Communication in safety-critical situations</w:t>
            </w:r>
          </w:p>
        </w:tc>
        <w:tc>
          <w:tcPr>
            <w:tcW w:w="2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8FB6E3" w14:textId="77777777" w:rsidR="009F0509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 xml:space="preserve">☐ </w:t>
            </w:r>
            <w:proofErr w:type="gramStart"/>
            <w:r>
              <w:rPr>
                <w:color w:val="000000"/>
                <w:sz w:val="18"/>
                <w:szCs w:val="18"/>
              </w:rPr>
              <w:t>Strong  ☐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Solid</w:t>
            </w:r>
          </w:p>
          <w:p w14:paraId="0967D8B7" w14:textId="77777777" w:rsidR="009F0509" w:rsidRDefault="00000000">
            <w:pPr>
              <w:spacing w:before="40"/>
              <w:jc w:val="center"/>
            </w:pPr>
            <w:r>
              <w:rPr>
                <w:color w:val="000000"/>
                <w:sz w:val="18"/>
                <w:szCs w:val="18"/>
              </w:rPr>
              <w:t xml:space="preserve">☐ </w:t>
            </w:r>
            <w:proofErr w:type="gramStart"/>
            <w:r>
              <w:rPr>
                <w:color w:val="000000"/>
                <w:sz w:val="18"/>
                <w:szCs w:val="18"/>
              </w:rPr>
              <w:t>Growing  ☐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Poor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F1AB6F" w14:textId="77777777" w:rsidR="009F0509" w:rsidRDefault="00000000">
            <w:r>
              <w:rPr>
                <w:i/>
                <w:iCs/>
                <w:color w:val="AAAAAA"/>
                <w:sz w:val="18"/>
                <w:szCs w:val="18"/>
              </w:rPr>
              <w:t>One sentence about why…</w:t>
            </w:r>
          </w:p>
        </w:tc>
      </w:tr>
    </w:tbl>
    <w:p w14:paraId="400348F6" w14:textId="77777777" w:rsidR="009F0509" w:rsidRDefault="009F0509">
      <w:pPr>
        <w:spacing w:after="80"/>
      </w:pPr>
    </w:p>
    <w:p w14:paraId="5912CFD8" w14:textId="77777777" w:rsidR="009F0509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2: What Is Landing Well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9F0509" w14:paraId="779822E6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1BC8070" w14:textId="77777777" w:rsidR="009F0509" w:rsidRDefault="00000000">
            <w:r>
              <w:rPr>
                <w:i/>
                <w:iCs/>
                <w:color w:val="595959"/>
                <w:sz w:val="18"/>
                <w:szCs w:val="18"/>
              </w:rPr>
              <w:t>Describe the concept or skill you feel most solid on after this lesson and why it clicked for you.</w:t>
            </w:r>
          </w:p>
        </w:tc>
      </w:tr>
    </w:tbl>
    <w:p w14:paraId="227FC612" w14:textId="77777777" w:rsidR="009F0509" w:rsidRDefault="009F0509">
      <w:pPr>
        <w:spacing w:after="30"/>
      </w:pPr>
    </w:p>
    <w:p w14:paraId="1ADE6567" w14:textId="77777777" w:rsidR="009F0509" w:rsidRDefault="00000000">
      <w:pPr>
        <w:spacing w:before="160" w:after="40"/>
      </w:pPr>
      <w:r>
        <w:rPr>
          <w:b/>
          <w:bCs/>
          <w:color w:val="1B3A5C"/>
        </w:rPr>
        <w:t>What feels strongest and why?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9F0509" w14:paraId="45376EA6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0E4D11F" w14:textId="77777777" w:rsidR="009F0509" w:rsidRDefault="00000000">
            <w:r>
              <w:rPr>
                <w:i/>
                <w:iCs/>
                <w:color w:val="AAAAAA"/>
              </w:rPr>
              <w:t>I feel most confident about… because…</w:t>
            </w:r>
          </w:p>
        </w:tc>
      </w:tr>
      <w:tr w:rsidR="009F0509" w14:paraId="67E7AF91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A9CAEB8" w14:textId="77777777" w:rsidR="009F0509" w:rsidRDefault="009F0509"/>
        </w:tc>
      </w:tr>
      <w:tr w:rsidR="009F0509" w14:paraId="50B18057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E474F14" w14:textId="77777777" w:rsidR="009F0509" w:rsidRDefault="009F0509"/>
        </w:tc>
      </w:tr>
      <w:tr w:rsidR="009F0509" w14:paraId="33A18C3D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4956DC9" w14:textId="77777777" w:rsidR="009F0509" w:rsidRDefault="009F0509"/>
        </w:tc>
      </w:tr>
      <w:tr w:rsidR="009F0509" w14:paraId="78E278CE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78DE04B" w14:textId="77777777" w:rsidR="009F0509" w:rsidRDefault="009F0509"/>
        </w:tc>
      </w:tr>
    </w:tbl>
    <w:p w14:paraId="234175B1" w14:textId="77777777" w:rsidR="009F0509" w:rsidRDefault="009F0509">
      <w:pPr>
        <w:spacing w:after="80"/>
      </w:pPr>
    </w:p>
    <w:p w14:paraId="214CCEB6" w14:textId="77777777" w:rsidR="009F0509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3: Where You Need More Practice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9F0509" w14:paraId="739B2509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AA2D391" w14:textId="77777777" w:rsidR="009F0509" w:rsidRDefault="00000000">
            <w:r>
              <w:rPr>
                <w:i/>
                <w:iCs/>
                <w:color w:val="595959"/>
                <w:sz w:val="18"/>
                <w:szCs w:val="18"/>
              </w:rPr>
              <w:t>Be specific. “I need to keep working on everything” is not useful to you. Name the exact concept or skill.</w:t>
            </w:r>
          </w:p>
        </w:tc>
      </w:tr>
    </w:tbl>
    <w:p w14:paraId="21E8AF6D" w14:textId="77777777" w:rsidR="009F0509" w:rsidRDefault="009F0509">
      <w:pPr>
        <w:spacing w:after="30"/>
      </w:pPr>
    </w:p>
    <w:p w14:paraId="769EA476" w14:textId="77777777" w:rsidR="009F0509" w:rsidRDefault="00000000">
      <w:pPr>
        <w:spacing w:before="160" w:after="40"/>
      </w:pPr>
      <w:r>
        <w:rPr>
          <w:b/>
          <w:bCs/>
          <w:color w:val="1B3A5C"/>
        </w:rPr>
        <w:t>What specific concept or skill still feels unclear or shaky?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9F0509" w14:paraId="219272B3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184817" w14:textId="77777777" w:rsidR="009F0509" w:rsidRDefault="00000000">
            <w:r>
              <w:rPr>
                <w:i/>
                <w:iCs/>
                <w:color w:val="AAAAAA"/>
              </w:rPr>
              <w:t>I’m still not fully clear on…</w:t>
            </w:r>
          </w:p>
        </w:tc>
      </w:tr>
      <w:tr w:rsidR="009F0509" w14:paraId="5F686C51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A46F66D" w14:textId="77777777" w:rsidR="009F0509" w:rsidRDefault="009F0509"/>
        </w:tc>
      </w:tr>
      <w:tr w:rsidR="009F0509" w14:paraId="40547623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4104C85" w14:textId="77777777" w:rsidR="009F0509" w:rsidRDefault="009F0509"/>
        </w:tc>
      </w:tr>
      <w:tr w:rsidR="009F0509" w14:paraId="09E3FE0B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345052B" w14:textId="77777777" w:rsidR="009F0509" w:rsidRDefault="009F0509"/>
        </w:tc>
      </w:tr>
    </w:tbl>
    <w:p w14:paraId="0A95A10D" w14:textId="77777777" w:rsidR="009F0509" w:rsidRDefault="009F0509">
      <w:pPr>
        <w:spacing w:after="40"/>
      </w:pPr>
    </w:p>
    <w:p w14:paraId="29502AE9" w14:textId="77777777" w:rsidR="009F0509" w:rsidRDefault="00000000">
      <w:pPr>
        <w:spacing w:before="160" w:after="40"/>
      </w:pPr>
      <w:r>
        <w:rPr>
          <w:b/>
          <w:bCs/>
          <w:color w:val="1B3A5C"/>
        </w:rPr>
        <w:t>What will you do to close that gap? (review a section, ask a question, practice a scenario, etc.)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9F0509" w14:paraId="0255A46F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38AE3E6" w14:textId="77777777" w:rsidR="009F0509" w:rsidRDefault="00000000">
            <w:r>
              <w:rPr>
                <w:i/>
                <w:iCs/>
                <w:color w:val="AAAAAA"/>
              </w:rPr>
              <w:t>To get better at this I will…</w:t>
            </w:r>
          </w:p>
        </w:tc>
      </w:tr>
      <w:tr w:rsidR="009F0509" w14:paraId="3875E9A9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A91DA71" w14:textId="77777777" w:rsidR="009F0509" w:rsidRDefault="009F0509"/>
        </w:tc>
      </w:tr>
      <w:tr w:rsidR="009F0509" w14:paraId="58FC3355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E91C340" w14:textId="77777777" w:rsidR="009F0509" w:rsidRDefault="009F0509"/>
        </w:tc>
      </w:tr>
      <w:tr w:rsidR="009F0509" w14:paraId="5F1A8E38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E4A2FD9" w14:textId="77777777" w:rsidR="009F0509" w:rsidRDefault="009F0509"/>
        </w:tc>
      </w:tr>
    </w:tbl>
    <w:p w14:paraId="18CED3E3" w14:textId="77777777" w:rsidR="009F0509" w:rsidRDefault="009F0509">
      <w:pPr>
        <w:spacing w:after="80"/>
      </w:pPr>
    </w:p>
    <w:p w14:paraId="51A36143" w14:textId="77777777" w:rsidR="009F0509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4: Your Open Question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9F0509" w14:paraId="7187D7B4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3D73138" w14:textId="77777777" w:rsidR="009F0509" w:rsidRDefault="00000000">
            <w:r>
              <w:rPr>
                <w:i/>
                <w:iCs/>
                <w:color w:val="595959"/>
                <w:sz w:val="18"/>
                <w:szCs w:val="18"/>
              </w:rPr>
              <w:t>Stay Curious. Write down one question this lesson raised for you — something you want to dig into further.</w:t>
            </w:r>
          </w:p>
        </w:tc>
      </w:tr>
    </w:tbl>
    <w:p w14:paraId="036B1499" w14:textId="77777777" w:rsidR="009F0509" w:rsidRDefault="009F0509">
      <w:pPr>
        <w:spacing w:after="30"/>
      </w:pPr>
    </w:p>
    <w:p w14:paraId="3E01DCF7" w14:textId="77777777" w:rsidR="009F0509" w:rsidRDefault="00000000">
      <w:pPr>
        <w:spacing w:before="160" w:after="40"/>
      </w:pPr>
      <w:r>
        <w:rPr>
          <w:b/>
          <w:bCs/>
          <w:color w:val="1B3A5C"/>
        </w:rPr>
        <w:t>What is one question you still have?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9F0509" w14:paraId="16E9CC76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86D016" w14:textId="77777777" w:rsidR="009F0509" w:rsidRDefault="00000000">
            <w:r>
              <w:rPr>
                <w:i/>
                <w:iCs/>
                <w:color w:val="AAAAAA"/>
              </w:rPr>
              <w:t>I’m still wondering about…</w:t>
            </w:r>
          </w:p>
        </w:tc>
      </w:tr>
      <w:tr w:rsidR="009F0509" w14:paraId="488E7D18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25596FF" w14:textId="77777777" w:rsidR="009F0509" w:rsidRDefault="009F0509"/>
        </w:tc>
      </w:tr>
      <w:tr w:rsidR="009F0509" w14:paraId="4C288607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D61CE00" w14:textId="77777777" w:rsidR="009F0509" w:rsidRDefault="009F0509"/>
        </w:tc>
      </w:tr>
      <w:tr w:rsidR="009F0509" w14:paraId="328688B2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9AAA4F1" w14:textId="77777777" w:rsidR="009F0509" w:rsidRDefault="009F0509"/>
        </w:tc>
      </w:tr>
    </w:tbl>
    <w:p w14:paraId="6E36D1A7" w14:textId="77777777" w:rsidR="009F0509" w:rsidRDefault="009F0509">
      <w:pPr>
        <w:spacing w:after="80"/>
      </w:pPr>
    </w:p>
    <w:p w14:paraId="4815EE53" w14:textId="77777777" w:rsidR="009F0509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5: Connection to Your Goals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9F0509" w14:paraId="1225EDEE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C64CD55" w14:textId="77777777" w:rsidR="009F0509" w:rsidRDefault="00000000">
            <w:r>
              <w:rPr>
                <w:i/>
                <w:iCs/>
                <w:color w:val="595959"/>
                <w:sz w:val="18"/>
                <w:szCs w:val="18"/>
              </w:rPr>
              <w:t>This section ties what you learned to the tradesperson you are becoming. Don’t rush it.</w:t>
            </w:r>
          </w:p>
        </w:tc>
      </w:tr>
    </w:tbl>
    <w:p w14:paraId="542571D7" w14:textId="77777777" w:rsidR="009F0509" w:rsidRDefault="009F0509">
      <w:pPr>
        <w:spacing w:after="30"/>
      </w:pPr>
    </w:p>
    <w:p w14:paraId="3B8D2FA7" w14:textId="77777777" w:rsidR="009F0509" w:rsidRDefault="00000000">
      <w:pPr>
        <w:spacing w:before="160" w:after="40"/>
      </w:pPr>
      <w:r>
        <w:rPr>
          <w:b/>
          <w:bCs/>
          <w:color w:val="1B3A5C"/>
        </w:rPr>
        <w:t>How does what you learned this week connect to the kind of tradesperson you want to be?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9F0509" w14:paraId="275EC080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69FEBF" w14:textId="77777777" w:rsidR="009F0509" w:rsidRDefault="00000000">
            <w:r>
              <w:rPr>
                <w:i/>
                <w:iCs/>
                <w:color w:val="AAAAAA"/>
              </w:rPr>
              <w:lastRenderedPageBreak/>
              <w:t>This matters to me because…</w:t>
            </w:r>
          </w:p>
        </w:tc>
      </w:tr>
      <w:tr w:rsidR="009F0509" w14:paraId="53598B8E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90BC38A" w14:textId="77777777" w:rsidR="009F0509" w:rsidRDefault="009F0509"/>
        </w:tc>
      </w:tr>
      <w:tr w:rsidR="009F0509" w14:paraId="4892D010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D4B9B55" w14:textId="77777777" w:rsidR="009F0509" w:rsidRDefault="009F0509"/>
        </w:tc>
      </w:tr>
      <w:tr w:rsidR="009F0509" w14:paraId="438E37F1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344DAE4" w14:textId="77777777" w:rsidR="009F0509" w:rsidRDefault="009F0509"/>
        </w:tc>
      </w:tr>
      <w:tr w:rsidR="009F0509" w14:paraId="521BC047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204ED98" w14:textId="77777777" w:rsidR="009F0509" w:rsidRDefault="009F0509"/>
        </w:tc>
      </w:tr>
    </w:tbl>
    <w:p w14:paraId="0DAC3864" w14:textId="77777777" w:rsidR="009F0509" w:rsidRDefault="009F0509">
      <w:pPr>
        <w:spacing w:after="80"/>
      </w:pPr>
    </w:p>
    <w:p w14:paraId="22FC0A94" w14:textId="77777777" w:rsidR="009F0509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Instructor Notes (optional)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9F0509" w14:paraId="28591193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2E96B9" w14:textId="77777777" w:rsidR="009F0509" w:rsidRDefault="00000000">
            <w:r>
              <w:rPr>
                <w:i/>
                <w:iCs/>
                <w:color w:val="AAAAAA"/>
              </w:rPr>
              <w:t>Feedback, follow-up questions, or encouragement for the student…</w:t>
            </w:r>
          </w:p>
        </w:tc>
      </w:tr>
      <w:tr w:rsidR="009F0509" w14:paraId="3D39B088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C03EA1F" w14:textId="77777777" w:rsidR="009F0509" w:rsidRDefault="009F0509"/>
        </w:tc>
      </w:tr>
      <w:tr w:rsidR="009F0509" w14:paraId="5CCCF114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362240" w14:textId="77777777" w:rsidR="009F0509" w:rsidRDefault="009F0509"/>
        </w:tc>
      </w:tr>
      <w:tr w:rsidR="009F0509" w14:paraId="432CB380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D496176" w14:textId="77777777" w:rsidR="009F0509" w:rsidRDefault="009F0509"/>
        </w:tc>
      </w:tr>
    </w:tbl>
    <w:p w14:paraId="24EF01DB" w14:textId="77777777" w:rsidR="009F0509" w:rsidRDefault="009F0509">
      <w:pPr>
        <w:spacing w:after="20"/>
      </w:pPr>
    </w:p>
    <w:sectPr w:rsidR="009F0509">
      <w:footerReference w:type="default" r:id="rId8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D4839" w14:textId="77777777" w:rsidR="00573DA6" w:rsidRDefault="00573DA6">
      <w:r>
        <w:separator/>
      </w:r>
    </w:p>
  </w:endnote>
  <w:endnote w:type="continuationSeparator" w:id="0">
    <w:p w14:paraId="602F188D" w14:textId="77777777" w:rsidR="00573DA6" w:rsidRDefault="00573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092F0" w14:textId="77777777" w:rsidR="009F0509" w:rsidRDefault="00000000">
    <w:pPr>
      <w:pBdr>
        <w:top w:val="single" w:sz="4" w:space="4" w:color="2E75B6"/>
      </w:pBdr>
      <w:tabs>
        <w:tab w:val="right" w:pos="9026"/>
      </w:tabs>
      <w:spacing w:before="60"/>
    </w:pPr>
    <w:r>
      <w:rPr>
        <w:color w:val="595959"/>
        <w:sz w:val="16"/>
        <w:szCs w:val="16"/>
      </w:rPr>
      <w:t xml:space="preserve">Skilled Trades Career </w:t>
    </w:r>
    <w:proofErr w:type="gramStart"/>
    <w:r>
      <w:rPr>
        <w:color w:val="595959"/>
        <w:sz w:val="16"/>
        <w:szCs w:val="16"/>
      </w:rPr>
      <w:t>Readiness  ·</w:t>
    </w:r>
    <w:proofErr w:type="gramEnd"/>
    <w:r>
      <w:rPr>
        <w:color w:val="595959"/>
        <w:sz w:val="16"/>
        <w:szCs w:val="16"/>
      </w:rPr>
      <w:t xml:space="preserve">  Week </w:t>
    </w:r>
    <w:proofErr w:type="gramStart"/>
    <w:r>
      <w:rPr>
        <w:color w:val="595959"/>
        <w:sz w:val="16"/>
        <w:szCs w:val="16"/>
      </w:rPr>
      <w:t>2.4  ·</w:t>
    </w:r>
    <w:proofErr w:type="gramEnd"/>
    <w:r>
      <w:rPr>
        <w:color w:val="595959"/>
        <w:sz w:val="16"/>
        <w:szCs w:val="16"/>
      </w:rPr>
      <w:t xml:space="preserve">  Reflection</w:t>
    </w:r>
    <w:r>
      <w:rPr>
        <w:color w:val="595959"/>
        <w:sz w:val="16"/>
        <w:szCs w:val="16"/>
      </w:rPr>
      <w:tab/>
      <w:t xml:space="preserve">Page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8F3F64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8F3F64">
      <w:rPr>
        <w:noProof/>
        <w:color w:val="595959"/>
        <w:sz w:val="16"/>
        <w:szCs w:val="16"/>
      </w:rPr>
      <w:t>2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6C2D1" w14:textId="77777777" w:rsidR="00573DA6" w:rsidRDefault="00573DA6">
      <w:r>
        <w:separator/>
      </w:r>
    </w:p>
  </w:footnote>
  <w:footnote w:type="continuationSeparator" w:id="0">
    <w:p w14:paraId="51CD4201" w14:textId="77777777" w:rsidR="00573DA6" w:rsidRDefault="00573D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7F025D"/>
    <w:multiLevelType w:val="hybridMultilevel"/>
    <w:tmpl w:val="C30AF7D4"/>
    <w:lvl w:ilvl="0" w:tplc="1D4EA430">
      <w:start w:val="1"/>
      <w:numFmt w:val="bullet"/>
      <w:lvlText w:val="●"/>
      <w:lvlJc w:val="left"/>
      <w:pPr>
        <w:ind w:left="720" w:hanging="360"/>
      </w:pPr>
    </w:lvl>
    <w:lvl w:ilvl="1" w:tplc="46BE69E4">
      <w:start w:val="1"/>
      <w:numFmt w:val="bullet"/>
      <w:lvlText w:val="○"/>
      <w:lvlJc w:val="left"/>
      <w:pPr>
        <w:ind w:left="1440" w:hanging="360"/>
      </w:pPr>
    </w:lvl>
    <w:lvl w:ilvl="2" w:tplc="D8C8E96C">
      <w:start w:val="1"/>
      <w:numFmt w:val="bullet"/>
      <w:lvlText w:val="■"/>
      <w:lvlJc w:val="left"/>
      <w:pPr>
        <w:ind w:left="2160" w:hanging="360"/>
      </w:pPr>
    </w:lvl>
    <w:lvl w:ilvl="3" w:tplc="6EAAEDD2">
      <w:start w:val="1"/>
      <w:numFmt w:val="bullet"/>
      <w:lvlText w:val="●"/>
      <w:lvlJc w:val="left"/>
      <w:pPr>
        <w:ind w:left="2880" w:hanging="360"/>
      </w:pPr>
    </w:lvl>
    <w:lvl w:ilvl="4" w:tplc="4E989A8C">
      <w:start w:val="1"/>
      <w:numFmt w:val="bullet"/>
      <w:lvlText w:val="○"/>
      <w:lvlJc w:val="left"/>
      <w:pPr>
        <w:ind w:left="3600" w:hanging="360"/>
      </w:pPr>
    </w:lvl>
    <w:lvl w:ilvl="5" w:tplc="745EB3EE">
      <w:start w:val="1"/>
      <w:numFmt w:val="bullet"/>
      <w:lvlText w:val="■"/>
      <w:lvlJc w:val="left"/>
      <w:pPr>
        <w:ind w:left="4320" w:hanging="360"/>
      </w:pPr>
    </w:lvl>
    <w:lvl w:ilvl="6" w:tplc="28523694">
      <w:start w:val="1"/>
      <w:numFmt w:val="bullet"/>
      <w:lvlText w:val="●"/>
      <w:lvlJc w:val="left"/>
      <w:pPr>
        <w:ind w:left="5040" w:hanging="360"/>
      </w:pPr>
    </w:lvl>
    <w:lvl w:ilvl="7" w:tplc="5B0AEF9A">
      <w:start w:val="1"/>
      <w:numFmt w:val="bullet"/>
      <w:lvlText w:val="●"/>
      <w:lvlJc w:val="left"/>
      <w:pPr>
        <w:ind w:left="5760" w:hanging="360"/>
      </w:pPr>
    </w:lvl>
    <w:lvl w:ilvl="8" w:tplc="7DEEA18E">
      <w:start w:val="1"/>
      <w:numFmt w:val="bullet"/>
      <w:lvlText w:val="●"/>
      <w:lvlJc w:val="left"/>
      <w:pPr>
        <w:ind w:left="6480" w:hanging="360"/>
      </w:pPr>
    </w:lvl>
  </w:abstractNum>
  <w:num w:numId="1" w16cid:durableId="136957359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509"/>
    <w:rsid w:val="00573DA6"/>
    <w:rsid w:val="008F3F64"/>
    <w:rsid w:val="009F0509"/>
    <w:rsid w:val="00F00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9631F"/>
  <w15:docId w15:val="{CA32342E-064A-4458-AF63-7F11D4D00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349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Colby Webb</cp:lastModifiedBy>
  <cp:revision>2</cp:revision>
  <dcterms:created xsi:type="dcterms:W3CDTF">2026-03-12T19:11:00Z</dcterms:created>
  <dcterms:modified xsi:type="dcterms:W3CDTF">2026-03-12T19:11:00Z</dcterms:modified>
</cp:coreProperties>
</file>